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02C1" w14:textId="7A7B4166" w:rsidR="006769EF" w:rsidRPr="002A0070" w:rsidRDefault="00763CE9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19</w:t>
      </w:r>
      <w:r w:rsidR="006769EF" w:rsidRPr="005F2C64">
        <w:rPr>
          <w:rFonts w:ascii="Arial" w:hAnsi="Arial" w:cs="Arial"/>
          <w:b/>
          <w:bCs/>
          <w:kern w:val="2"/>
          <w:sz w:val="32"/>
          <w:szCs w:val="32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</w:rPr>
        <w:t>6</w:t>
      </w:r>
      <w:r w:rsidR="006769EF" w:rsidRPr="005F2C64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6769EF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6769EF"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54</w:t>
      </w:r>
    </w:p>
    <w:p w14:paraId="001396A9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0A877E21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0AFE7C54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5FF45675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BA5BA23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5FE2AD1A" w14:textId="77777777" w:rsidR="006769EF" w:rsidRPr="005F2C64" w:rsidRDefault="006769EF" w:rsidP="006769EF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161796DD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22035CA7" w14:textId="77777777" w:rsidR="006769EF" w:rsidRDefault="006769EF" w:rsidP="006769EF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ПОСТАНОВЛЕНИЕ АДМИНИСТРАЦИИ НОВОГРОМОВСКОГО СЕЛЬСКОГО ПОСЕЛЕНИЯ ОТ 26.01.2023 №7 «</w:t>
      </w: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АДМИНИСТРАТИВНОГО РЕГЛАМЕНТА </w:t>
      </w:r>
      <w:r w:rsidRPr="005F2C64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Pr="003124B3">
        <w:rPr>
          <w:rFonts w:ascii="Arial" w:hAnsi="Arial" w:cs="Arial"/>
          <w:b/>
          <w:bCs/>
          <w:kern w:val="2"/>
          <w:sz w:val="32"/>
          <w:szCs w:val="32"/>
        </w:rPr>
        <w:t>«ПРЕДОСТАВЛЕНИЕ ЗЕМЕЛЬНОГО УЧАСТКА, НАХОДЯЩЕГОСЯ В МУНИЦИПАЛЬНОЙ СОБСТВЕННОСТИ, ИЛИ ГОСУДАРСТВЕННАЯ СОБСТВЕННОСТЬ НА КОТОРЫЙ</w:t>
      </w:r>
    </w:p>
    <w:p w14:paraId="76062744" w14:textId="77777777" w:rsidR="006769EF" w:rsidRPr="003124B3" w:rsidRDefault="006769EF" w:rsidP="006769EF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3124B3">
        <w:rPr>
          <w:rFonts w:ascii="Arial" w:hAnsi="Arial" w:cs="Arial"/>
          <w:b/>
          <w:bCs/>
          <w:kern w:val="2"/>
          <w:sz w:val="32"/>
          <w:szCs w:val="32"/>
        </w:rPr>
        <w:t xml:space="preserve"> НЕ РАЗГРАНИЧЕНА, НА ТОРГАХ»</w:t>
      </w:r>
      <w:r w:rsidRPr="003124B3">
        <w:rPr>
          <w:rFonts w:ascii="Arial" w:hAnsi="Arial" w:cs="Arial"/>
          <w:kern w:val="2"/>
          <w:sz w:val="32"/>
          <w:szCs w:val="32"/>
        </w:rPr>
        <w:t>,</w:t>
      </w:r>
      <w:r w:rsidRPr="003124B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14:paraId="651D492C" w14:textId="77777777" w:rsidR="006769EF" w:rsidRPr="005F2C64" w:rsidRDefault="006769EF" w:rsidP="006769E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F8D055C" w14:textId="77777777" w:rsidR="006769EF" w:rsidRPr="005F2C64" w:rsidRDefault="006769EF" w:rsidP="006769EF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2C64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</w:t>
      </w:r>
      <w:r>
        <w:rPr>
          <w:rFonts w:ascii="Arial" w:hAnsi="Arial" w:cs="Arial"/>
          <w:kern w:val="2"/>
          <w:sz w:val="24"/>
          <w:szCs w:val="24"/>
        </w:rPr>
        <w:t>.07.</w:t>
      </w:r>
      <w:r w:rsidRPr="005F2C64">
        <w:rPr>
          <w:rFonts w:ascii="Arial" w:hAnsi="Arial" w:cs="Arial"/>
          <w:kern w:val="2"/>
          <w:sz w:val="24"/>
          <w:szCs w:val="24"/>
        </w:rPr>
        <w:t>2010 №210</w:t>
      </w:r>
      <w:r w:rsidRPr="005F2C64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Новогромовского муниципального образования от 01.10.2012 №194,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5013753C" w14:textId="77777777" w:rsidR="006769EF" w:rsidRPr="005F2C64" w:rsidRDefault="006769EF" w:rsidP="006769EF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5855E55" w14:textId="77777777" w:rsidR="006769EF" w:rsidRPr="002141B2" w:rsidRDefault="006769EF" w:rsidP="006769EF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141B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3880AD0F" w14:textId="77777777" w:rsidR="006769EF" w:rsidRPr="005F2C64" w:rsidRDefault="006769EF" w:rsidP="006769EF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3B7BEB8C" w14:textId="77777777" w:rsidR="006769EF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1.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Внести в постановление администрации Новогромовского сельского поселения от 26.01.2023 г. №7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торгах», следующие изменения:</w:t>
      </w:r>
    </w:p>
    <w:p w14:paraId="0A66D18E" w14:textId="77777777" w:rsidR="00763CE9" w:rsidRDefault="006769EF" w:rsidP="00763CE9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1.1.</w:t>
      </w:r>
      <w:r w:rsidR="00763CE9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</w:t>
      </w:r>
      <w:r w:rsidR="00763CE9">
        <w:rPr>
          <w:rFonts w:ascii="Arial" w:hAnsi="Arial" w:cs="Arial"/>
          <w:b w:val="0"/>
          <w:bCs w:val="0"/>
          <w:kern w:val="2"/>
          <w:sz w:val="24"/>
          <w:szCs w:val="24"/>
        </w:rPr>
        <w:t>в тексте постановления, в наименовании муниципальной услуги, в регламенте слова «или государственная собственность на который не разграничена» - исключить.</w:t>
      </w:r>
    </w:p>
    <w:p w14:paraId="1C081E32" w14:textId="571C60C4" w:rsidR="006769EF" w:rsidRDefault="00763CE9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1.2. п</w:t>
      </w:r>
      <w:r w:rsidR="006769EF">
        <w:rPr>
          <w:rFonts w:ascii="Arial" w:hAnsi="Arial" w:cs="Arial"/>
          <w:b w:val="0"/>
          <w:bCs w:val="0"/>
          <w:kern w:val="2"/>
          <w:sz w:val="24"/>
          <w:szCs w:val="24"/>
        </w:rPr>
        <w:t>ункт 2.17.1.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Регламента</w:t>
      </w:r>
      <w:r w:rsidR="006769E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изложить в следующей редакции:</w:t>
      </w:r>
    </w:p>
    <w:p w14:paraId="7E7B30D0" w14:textId="77777777" w:rsidR="006769EF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«2.17.1.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Росреестра от 19 апреля 2022 года №П/0148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lastRenderedPageBreak/>
        <w:t>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носителе».»;</w:t>
      </w:r>
    </w:p>
    <w:p w14:paraId="570C94CC" w14:textId="39C86137" w:rsidR="006769EF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</w:t>
      </w:r>
      <w:r w:rsidR="00763CE9">
        <w:rPr>
          <w:rFonts w:ascii="Arial" w:hAnsi="Arial" w:cs="Arial"/>
          <w:b w:val="0"/>
          <w:bCs w:val="0"/>
          <w:kern w:val="2"/>
          <w:sz w:val="24"/>
          <w:szCs w:val="24"/>
        </w:rPr>
        <w:t>3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. пункт 2.17.2.</w:t>
      </w:r>
      <w:r w:rsidR="00763CE9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Регламента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изложить в следующей редакции:</w:t>
      </w:r>
    </w:p>
    <w:p w14:paraId="18B52C0E" w14:textId="77777777" w:rsidR="006769EF" w:rsidRPr="006A0A25" w:rsidRDefault="006769EF" w:rsidP="006769EF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kern w:val="2"/>
        </w:rPr>
      </w:pPr>
      <w:r w:rsidRPr="00D36BB5">
        <w:rPr>
          <w:rFonts w:ascii="Arial" w:hAnsi="Arial" w:cs="Arial"/>
          <w:kern w:val="2"/>
        </w:rPr>
        <w:t>«</w:t>
      </w:r>
      <w:r w:rsidRPr="006A0A25">
        <w:rPr>
          <w:rFonts w:ascii="Arial" w:hAnsi="Arial" w:cs="Arial"/>
          <w:kern w:val="2"/>
        </w:rPr>
        <w:t>2.17.2. в соответствии с пунктом 16 статьи 11.10 Земельного кодекса Российской Федерации:</w:t>
      </w:r>
    </w:p>
    <w:p w14:paraId="7967D5AC" w14:textId="77777777" w:rsidR="006769EF" w:rsidRPr="006A0A25" w:rsidRDefault="006769EF" w:rsidP="006769EF">
      <w:pPr>
        <w:pStyle w:val="a6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6A0A25">
        <w:rPr>
          <w:rFonts w:ascii="Arial" w:hAnsi="Arial" w:cs="Arial"/>
          <w:color w:val="000000"/>
        </w:rPr>
        <w:t>1) несоответствие схемы расположения земельного участка ее форме, формату или требованиям к ее подготовке;</w:t>
      </w:r>
    </w:p>
    <w:p w14:paraId="1F7D175B" w14:textId="77777777" w:rsidR="006769EF" w:rsidRPr="006A0A25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A25">
        <w:rPr>
          <w:rFonts w:ascii="Arial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CF5B8E1" w14:textId="3C187F80" w:rsidR="006769EF" w:rsidRPr="006A0A25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A25">
        <w:rPr>
          <w:rFonts w:ascii="Arial" w:hAnsi="Arial" w:cs="Arial"/>
          <w:sz w:val="24"/>
          <w:szCs w:val="24"/>
        </w:rPr>
        <w:t>3) разработка схемы расположения земельного участка с нарушением предусмотренных</w:t>
      </w:r>
      <w:r w:rsidR="000C1266">
        <w:rPr>
          <w:rFonts w:ascii="Arial" w:hAnsi="Arial" w:cs="Arial"/>
          <w:sz w:val="24"/>
          <w:szCs w:val="24"/>
        </w:rPr>
        <w:t xml:space="preserve"> </w:t>
      </w:r>
      <w:hyperlink r:id="rId4" w:anchor="dst165" w:history="1">
        <w:r w:rsidRPr="006A0A2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статьей 11.9</w:t>
        </w:r>
      </w:hyperlink>
      <w:r w:rsidRPr="006A0A25">
        <w:rPr>
          <w:rFonts w:ascii="Arial" w:hAnsi="Arial" w:cs="Arial"/>
          <w:sz w:val="24"/>
          <w:szCs w:val="24"/>
        </w:rPr>
        <w:t> Земельного Кодекса требований к образуемым земельным участкам;</w:t>
      </w:r>
    </w:p>
    <w:p w14:paraId="19C259C5" w14:textId="77777777" w:rsidR="006769EF" w:rsidRPr="006A0A25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A25">
        <w:rPr>
          <w:rFonts w:ascii="Arial" w:hAnsi="Arial" w:cs="Arial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FFA9FB9" w14:textId="77777777" w:rsidR="006769EF" w:rsidRPr="006A0A25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A25">
        <w:rPr>
          <w:rFonts w:ascii="Arial" w:hAnsi="Arial" w:cs="Arial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14:paraId="5CCE6F25" w14:textId="77777777" w:rsidR="006769EF" w:rsidRPr="006A0A25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A25">
        <w:rPr>
          <w:rFonts w:ascii="Arial" w:hAnsi="Arial" w:cs="Arial"/>
          <w:sz w:val="24"/>
          <w:szCs w:val="24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территории.»;</w:t>
      </w:r>
    </w:p>
    <w:p w14:paraId="768AD0B4" w14:textId="13B91C49" w:rsidR="006769EF" w:rsidRPr="00F509F2" w:rsidRDefault="006769EF" w:rsidP="006769EF">
      <w:pPr>
        <w:shd w:val="clear" w:color="auto" w:fill="FFFFFF"/>
        <w:tabs>
          <w:tab w:val="left" w:pos="168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A0A25">
        <w:rPr>
          <w:rFonts w:ascii="Arial" w:hAnsi="Arial" w:cs="Arial"/>
          <w:sz w:val="24"/>
          <w:szCs w:val="24"/>
        </w:rPr>
        <w:t>1.</w:t>
      </w:r>
      <w:r w:rsidR="000C1266">
        <w:rPr>
          <w:rFonts w:ascii="Arial" w:hAnsi="Arial" w:cs="Arial"/>
          <w:sz w:val="24"/>
          <w:szCs w:val="24"/>
        </w:rPr>
        <w:t>4</w:t>
      </w:r>
      <w:r w:rsidRPr="006A0A25">
        <w:rPr>
          <w:rFonts w:ascii="Arial" w:hAnsi="Arial" w:cs="Arial"/>
          <w:sz w:val="24"/>
          <w:szCs w:val="24"/>
        </w:rPr>
        <w:t>. в пунктах 2.18, 2.19 Регламента слова «пунктами 2.6.3, 2.6.4»</w:t>
      </w:r>
      <w:r>
        <w:rPr>
          <w:rFonts w:ascii="Arial" w:hAnsi="Arial" w:cs="Arial"/>
          <w:sz w:val="24"/>
          <w:szCs w:val="24"/>
        </w:rPr>
        <w:t xml:space="preserve"> заменить словами «пунктами 2.6.2, 2.6.3»;</w:t>
      </w:r>
    </w:p>
    <w:p w14:paraId="467589AB" w14:textId="02B2D0A3" w:rsidR="006769EF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</w:t>
      </w:r>
      <w:r w:rsidR="000C1266">
        <w:rPr>
          <w:rFonts w:ascii="Arial" w:hAnsi="Arial" w:cs="Arial"/>
          <w:b w:val="0"/>
          <w:bCs w:val="0"/>
          <w:kern w:val="2"/>
          <w:sz w:val="24"/>
          <w:szCs w:val="24"/>
        </w:rPr>
        <w:t>5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. в абзаце втором пункта 4.6 Регламента слова «должностных регламентах» заменить словами «должностных инструкциях»;</w:t>
      </w:r>
    </w:p>
    <w:p w14:paraId="262F3DC3" w14:textId="49B2E67F" w:rsidR="006769EF" w:rsidRDefault="006769EF" w:rsidP="006769E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</w:t>
      </w:r>
      <w:r w:rsidR="000C1266">
        <w:rPr>
          <w:rFonts w:ascii="Arial" w:hAnsi="Arial" w:cs="Arial"/>
          <w:b w:val="0"/>
          <w:bCs w:val="0"/>
          <w:kern w:val="2"/>
          <w:sz w:val="24"/>
          <w:szCs w:val="24"/>
        </w:rPr>
        <w:t>6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. в тексте постановления, в наименовании муниципальной услуги, в регламенте слова «или государственная собственность на который не разграничена» - исключить.</w:t>
      </w:r>
    </w:p>
    <w:p w14:paraId="7D61371B" w14:textId="77777777" w:rsidR="006769EF" w:rsidRDefault="006769EF" w:rsidP="006769E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2. Главному специалисту администрации Новогромовского муниципального образования Филипповой Д.Н.:</w:t>
      </w:r>
    </w:p>
    <w:p w14:paraId="158BFBC6" w14:textId="77777777" w:rsidR="006769EF" w:rsidRPr="00183687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3687">
        <w:rPr>
          <w:rFonts w:ascii="Arial" w:hAnsi="Arial" w:cs="Arial"/>
          <w:sz w:val="24"/>
          <w:szCs w:val="24"/>
        </w:rPr>
        <w:t>внести информационную справк</w:t>
      </w:r>
      <w:r>
        <w:rPr>
          <w:rFonts w:ascii="Arial" w:hAnsi="Arial" w:cs="Arial"/>
          <w:sz w:val="24"/>
          <w:szCs w:val="24"/>
        </w:rPr>
        <w:t>у в оригинал постановления от 26.01.2023</w:t>
      </w:r>
      <w:r w:rsidRPr="00183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№7</w:t>
      </w:r>
      <w:r w:rsidRPr="0018368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kern w:val="2"/>
          <w:sz w:val="24"/>
          <w:szCs w:val="24"/>
          <w:lang w:eastAsia="ru-RU"/>
        </w:rPr>
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на территории Новогромовского муниципального образования</w:t>
      </w:r>
      <w:r w:rsidRPr="00183687">
        <w:rPr>
          <w:rFonts w:ascii="Arial" w:hAnsi="Arial" w:cs="Arial"/>
          <w:sz w:val="24"/>
          <w:szCs w:val="24"/>
        </w:rPr>
        <w:t>» о дате внесения изменений;</w:t>
      </w:r>
    </w:p>
    <w:p w14:paraId="3646A33D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4EF11980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126C2223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59665C00" w14:textId="77777777" w:rsidR="006769E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6E44A2F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EFED347" w14:textId="77777777" w:rsidR="006769EF" w:rsidRPr="00C554A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lastRenderedPageBreak/>
        <w:t xml:space="preserve">Глава Новогромовского сельского поселения </w:t>
      </w:r>
    </w:p>
    <w:p w14:paraId="27FBD53B" w14:textId="59090DD6" w:rsidR="00AB0CF6" w:rsidRPr="006769EF" w:rsidRDefault="006769EF" w:rsidP="00676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В.М. Липин</w:t>
      </w:r>
    </w:p>
    <w:sectPr w:rsidR="00AB0CF6" w:rsidRPr="006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25"/>
    <w:rsid w:val="000C1266"/>
    <w:rsid w:val="002F6425"/>
    <w:rsid w:val="006769EF"/>
    <w:rsid w:val="00763CE9"/>
    <w:rsid w:val="00A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02BE"/>
  <w15:chartTrackingRefBased/>
  <w15:docId w15:val="{9985B097-D1D2-4D4E-9137-61591806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69EF"/>
    <w:pPr>
      <w:ind w:left="1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9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769EF"/>
    <w:pPr>
      <w:ind w:left="13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69E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6769E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69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6195/878fb9545863b1203029aec55b9835dbfba6db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3</cp:revision>
  <dcterms:created xsi:type="dcterms:W3CDTF">2023-06-20T09:17:00Z</dcterms:created>
  <dcterms:modified xsi:type="dcterms:W3CDTF">2023-06-21T06:36:00Z</dcterms:modified>
</cp:coreProperties>
</file>